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087" w:rsidRPr="006A2087" w:rsidRDefault="006A2087">
      <w:pPr>
        <w:pStyle w:val="ConsPlusTitlePage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A2087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</w:hyperlink>
      <w:r w:rsidRPr="006A2087">
        <w:rPr>
          <w:rFonts w:ascii="Times New Roman" w:hAnsi="Times New Roman" w:cs="Times New Roman"/>
          <w:sz w:val="28"/>
          <w:szCs w:val="28"/>
        </w:rPr>
        <w:br/>
      </w:r>
    </w:p>
    <w:p w:rsidR="006A2087" w:rsidRPr="006A2087" w:rsidRDefault="006A20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A2087" w:rsidRPr="006A2087" w:rsidRDefault="006A2087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Зарегистрировано в Минюсте России 20 октября 2023 г. N 75671</w:t>
      </w:r>
    </w:p>
    <w:p w:rsidR="006A2087" w:rsidRPr="006A2087" w:rsidRDefault="006A2087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2087" w:rsidRPr="006A2087" w:rsidRDefault="006A20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ФЕДЕРАЛЬНАЯ СЛУЖБА ПО НАДЗОРУ В СФЕРЕ ЗАЩИТЫ</w:t>
      </w:r>
    </w:p>
    <w:p w:rsidR="006A2087" w:rsidRPr="006A2087" w:rsidRDefault="006A20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ПРАВ ПОТРЕБИТЕЛЕЙ И БЛАГОПОЛУЧИЯ ЧЕЛОВЕКА</w:t>
      </w:r>
    </w:p>
    <w:p w:rsidR="006A2087" w:rsidRPr="006A2087" w:rsidRDefault="006A20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A2087" w:rsidRPr="006A2087" w:rsidRDefault="006A20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ПРИКАЗ</w:t>
      </w:r>
    </w:p>
    <w:p w:rsidR="006A2087" w:rsidRPr="006A2087" w:rsidRDefault="006A20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от 14 сентября 2023 г. N 635</w:t>
      </w:r>
    </w:p>
    <w:p w:rsidR="006A2087" w:rsidRPr="006A2087" w:rsidRDefault="006A20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A2087" w:rsidRPr="006A2087" w:rsidRDefault="006A20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ОБ УТВЕРЖДЕНИИ ПЕРЕЧНЯ</w:t>
      </w:r>
    </w:p>
    <w:p w:rsidR="006A2087" w:rsidRPr="006A2087" w:rsidRDefault="006A20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ИНДИКАТОРОВ РИСКА НАРУШЕНИЯ ОБЯЗАТЕЛЬНЫХ ТРЕБОВАНИЙ</w:t>
      </w:r>
    </w:p>
    <w:p w:rsidR="006A2087" w:rsidRPr="006A2087" w:rsidRDefault="006A20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ПРИ ОСУЩЕСТВЛЕНИИ ФЕДЕРАЛЬНОГО ГОСУДАРСТВЕННОГО КОНТРОЛЯ</w:t>
      </w:r>
    </w:p>
    <w:p w:rsidR="006A2087" w:rsidRPr="006A2087" w:rsidRDefault="006A20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(НАДЗОРА) В ОБЛАСТИ ЗАЩИТЫ ПРАВ ПОТРЕБИТЕЛЕЙ</w:t>
      </w:r>
    </w:p>
    <w:p w:rsidR="006A2087" w:rsidRPr="006A2087" w:rsidRDefault="006A2087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351"/>
        <w:gridCol w:w="113"/>
      </w:tblGrid>
      <w:tr w:rsidR="006A2087" w:rsidRPr="006A208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2087" w:rsidRPr="006A2087" w:rsidRDefault="006A20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2087" w:rsidRPr="006A2087" w:rsidRDefault="006A20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2087" w:rsidRPr="006A2087" w:rsidRDefault="006A20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0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A2087" w:rsidRPr="006A2087" w:rsidRDefault="006A20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0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Приказов Роспотребнадзора от 02.09.2024 </w:t>
            </w:r>
            <w:hyperlink r:id="rId5">
              <w:r w:rsidRPr="006A20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627</w:t>
              </w:r>
            </w:hyperlink>
            <w:r w:rsidRPr="006A20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6A2087" w:rsidRPr="006A2087" w:rsidRDefault="006A20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0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10.03.2025 </w:t>
            </w:r>
            <w:hyperlink r:id="rId6">
              <w:r w:rsidRPr="006A20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171</w:t>
              </w:r>
            </w:hyperlink>
            <w:r w:rsidRPr="006A20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2087" w:rsidRPr="006A2087" w:rsidRDefault="006A20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2087" w:rsidRPr="006A2087" w:rsidRDefault="006A20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пунктом 1 части 10 статьи 23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2020 г. N 248-ФЗ "О государственном контроле (надзоре) и муниципальном контроле в Российской Федерации" и </w:t>
      </w:r>
      <w:hyperlink r:id="rId8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пунктом 1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Положения о Федеральной службе по надзору в сфере защиты прав потребителей и благополучия человека, утвержденного постановлением Правительства Российской Федерации от 30 июня 2004 г. N 322, приказываю: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3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индикаторов риска нарушения обязательных требований при осуществлении федерального государственного контроля (надзора) в области защиты прав потребителей.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hyperlink r:id="rId9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4 августа 2023 г. N 502 "Об утверждении перечня индикаторов риска нарушения обязательных требований при осуществлении федерального государственного контроля (надзора) в области защиты прав потребителей" (зарегистрирован Минюстом России 30 августа 2023 г., регистрационный N 74999).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2087" w:rsidRPr="006A2087" w:rsidRDefault="006A20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6A2087" w:rsidRPr="006A2087" w:rsidRDefault="006A20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А.Ю.ПОПОВА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2087" w:rsidRPr="006A2087" w:rsidRDefault="006A20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Утвержден</w:t>
      </w:r>
    </w:p>
    <w:p w:rsidR="006A2087" w:rsidRPr="006A2087" w:rsidRDefault="006A20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приказом Роспотребнадзора</w:t>
      </w:r>
    </w:p>
    <w:p w:rsidR="006A2087" w:rsidRPr="006A2087" w:rsidRDefault="006A20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от 14 сентября 2023 г. N 635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2087" w:rsidRPr="006A2087" w:rsidRDefault="006A20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3"/>
      <w:bookmarkEnd w:id="1"/>
      <w:r w:rsidRPr="006A2087">
        <w:rPr>
          <w:rFonts w:ascii="Times New Roman" w:hAnsi="Times New Roman" w:cs="Times New Roman"/>
          <w:sz w:val="28"/>
          <w:szCs w:val="28"/>
        </w:rPr>
        <w:t>ПЕРЕЧЕНЬ</w:t>
      </w:r>
    </w:p>
    <w:p w:rsidR="006A2087" w:rsidRPr="006A2087" w:rsidRDefault="006A20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ИНДИКАТОРОВ РИСКА НАРУШЕНИЯ ОБЯЗАТЕЛЬНЫХ ТРЕБОВАНИЙ</w:t>
      </w:r>
    </w:p>
    <w:p w:rsidR="006A2087" w:rsidRPr="006A2087" w:rsidRDefault="006A20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ПРИ ОСУЩЕСТВЛЕНИИ ФЕДЕРАЛЬНОГО ГОСУДАРСТВЕННОГО КОНТРОЛЯ</w:t>
      </w:r>
    </w:p>
    <w:p w:rsidR="006A2087" w:rsidRPr="006A2087" w:rsidRDefault="006A20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(НАДЗОРА) В ОБЛАСТИ ЗАЩИТЫ ПРАВ ПОТРЕБИТЕЛЕЙ</w:t>
      </w:r>
    </w:p>
    <w:p w:rsidR="006A2087" w:rsidRPr="006A2087" w:rsidRDefault="006A2087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351"/>
        <w:gridCol w:w="113"/>
      </w:tblGrid>
      <w:tr w:rsidR="006A2087" w:rsidRPr="006A208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A2087" w:rsidRPr="006A2087" w:rsidRDefault="006A20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2087" w:rsidRPr="006A2087" w:rsidRDefault="006A20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A2087" w:rsidRPr="006A2087" w:rsidRDefault="006A20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0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A2087" w:rsidRPr="006A2087" w:rsidRDefault="006A20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0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Приказов Роспотребнадзора от 02.09.2024 </w:t>
            </w:r>
            <w:hyperlink r:id="rId10">
              <w:r w:rsidRPr="006A20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627</w:t>
              </w:r>
            </w:hyperlink>
            <w:r w:rsidRPr="006A20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6A2087" w:rsidRPr="006A2087" w:rsidRDefault="006A20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0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10.03.2025 </w:t>
            </w:r>
            <w:hyperlink r:id="rId11">
              <w:r w:rsidRPr="006A20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171</w:t>
              </w:r>
            </w:hyperlink>
            <w:r w:rsidRPr="006A20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A2087" w:rsidRPr="006A2087" w:rsidRDefault="006A20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2087" w:rsidRPr="006A2087" w:rsidRDefault="006A20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1. Поступление от граждан и организаций, органов государственной власти, органов местного самоуправления, из средств массовой информации, общественных объединений потребителей и других информационных источников сведений о наличии в гражданском обороте товаров, на которых (а равно на этикетках, упаковках, документации, в предложениях о продаже товаров, а также в объявлениях, на вывесках и в рекламе, в информационно-телекоммуникационной сети "Интернет", в том числе в доменном имени и при других способах адресации) содержится либо предположительно содержится незаконное воспроизведение средства индивидуализации (использование чужого товарного знака, наименования места происхождения товара или сходных с ними обозначений для однородных товаров).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2. Наличие в государственной информационной системе мониторинга за оборотом товаров, подлежащих обязательной маркировке средствами идентификации &lt;1&gt; (далее - ГИС МТ), в течение календарного месяца сведений о реализации в объекте розничной продажи (далее - объект) табачной, никотинсодержащей продукции, устройств для потребления никотинсодержащей продукции с указанием кодов маркировки, не содержащихся в ГИС МТ, в объеме более 25% среднего объема реализации табачной, никотинсодержащей продукции, устройств для потребления никотинсодержащей продукции в одном объекте за этот же календарный месяц.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&lt;1&gt; </w:t>
      </w:r>
      <w:hyperlink r:id="rId12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Статья 20.1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Федерального закона от 28 декабря 2009 г. N 381-ФЗ "Об основах государственного регулирования торговой деятельности в Российской Федерации".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2087" w:rsidRPr="006A2087" w:rsidRDefault="006A20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3. Наличие в ГИС МТ на последний день календарного месяца сведений об остатках на объекте табачной, никотинсодержащей продукции, устройств для потребления никотинсодержащей продукции такой продукции со сроком оборота более 15 месяцев с даты ввода в оборот в объеме более 25% от общего объема хранимой контролируемым лицом &lt;2&gt; табачной, никотинсодержащей продукции, устройств для потребления никотинсодержащей продукции.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&lt;2&gt; </w:t>
      </w:r>
      <w:hyperlink r:id="rId13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Статья 31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Федеральный закон от 31 июля 2020 г. N 248-ФЗ "О государственном контроле (надзоре) и муниципальном контроле в Российской Федерации".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2087" w:rsidRPr="006A2087" w:rsidRDefault="006A20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4. Наличие в ГИС МТ на последний день календарного месяца сведений об объектах, реализующих табачную, никотинсодержащую продукцию, устройств для потребления никотинсодержащей продукции в объемах менее 50% в сравнении со средним объемом реализации указанной продукции иными объектами, реализующими табачную, никотинсодержащую продукцию, устройств для потребления никотинсодержащей продукции в пределах одного населенного пункта, за прошедший календарный месяц.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4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02.09.2024 N 627)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5. Утратил силу. - </w:t>
      </w:r>
      <w:hyperlink r:id="rId15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10.03.2025 N 171.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6. Наличие в ГИС МТ в течение календарного месяца сведений о реализации в объекте упакованной питьевой воды такой продукции с указанием кодов маркировки, не содержащихся в ГИС МТ, в объеме более 150% среднего объема реализации упакованной питьевой воды, в одном объекте розничной торговли в Российской Федерации за этот же календарный месяц.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7. Утратил силу. - </w:t>
      </w:r>
      <w:hyperlink r:id="rId16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10.03.2025 N 171.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8. Наличие в ГИС МТ в течение календарного месяца сведений о реализации в объекте товаров легкой промышленности товаров с указанием кодов маркировки товаров, ранее выведенных из оборота, в объеме более 50% среднего объема реализации товаров легкой промышленности за этот же календарный месяц в одном объекте в Российской Федерации.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9. Наличие в ГИС МТ в течение календарного месяца сведений о реализации в объекте товаров легкой промышленности товаров с указанием кодов маркировки, не содержащихся в ГИС МТ, в объеме более 75% среднего объема реализации товаров легкой промышленности в одном объекте за этот же календарный месяц в Российской Федерации.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10. Наличие на последний день календарного месяца сведений в ГИС МТ об остатках на объекте товаров легкой промышленности товаров со сроком оборота </w:t>
      </w:r>
      <w:r w:rsidRPr="006A2087">
        <w:rPr>
          <w:rFonts w:ascii="Times New Roman" w:hAnsi="Times New Roman" w:cs="Times New Roman"/>
          <w:sz w:val="28"/>
          <w:szCs w:val="28"/>
        </w:rPr>
        <w:lastRenderedPageBreak/>
        <w:t>более 24 месяцев с даты ввода в оборот в объеме более 25% от общего объема товаров легкой промышленности, находящихся на хранении на данном объекте.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11. Наличие в ГИС МТ в течение календарного месяца сведений о реализации в объекте товаров легкой промышленности товаров, не введенных в оборот, в объеме более 50% среднего объема реализации товаров легкой промышленности за этот же календарный месяц в одном объекте в Российской Федерации.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12. Наличие в ГИС МТ в течение календарного месяца сведений о реализации в объекте молочной продукции такой продукции с указанием кодов маркировки продукции, ранее выведенной из оборота, в объеме более 25% среднего объема реализации молочной продукции за этот же календарный месяц в одном объекте в Российской Федерации.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13. Наличие в ГИС МТ в течение календарного месяца сведений о реализации в объекте молочной продукции такой продукции с указанием кодов маркировки, не содержащихся в ГИС МТ, в объеме более среднего объема реализации молочной продукции в одном объекте за этот же календарный месяц в Российской Федерации.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14. Наличие в ГИС МТ в течение календарного месяца сведений о реализации в объекте молочной продукции такой продукции, не введенной в оборот, в объеме более 25% среднего объема реализации молочной продукции за этот же календарный месяц в одном объекте в Российской Федерации.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15. Наличие в ГИС МТ в течение календарного месяца сведений о реализации в объекте молочной продукции такой продукции, с истекшим сроком годности в объеме более 5% среднего объема реализации молочной продукции за этот же календарный месяц в одном объекте в Российской Федерации.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16. Наличие в ГИС МТ в течение календарного месяца сведений о реализации в объекте обувных товаров таких товаров с указанием кодов маркировки, ранее выведенных из оборота, в объеме больше среднего значения объема реализации обувных товаров за этот же календарный месяц в одном объекте в Российской Федерации.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17. Наличие в ГИС МТ в течение календарного месяца сведений о реализации в объекте обувных товаров таких товаров с указанием кодов маркировки, не содержащихся в ГИС МТ, в объеме более 75% среднего объема реализации обувных товаров в одном объекте за этот же календарный месяц в одном объекте в Российской Федерации.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18. Наличие на последний день календарного месяца сведений в ГИС МТ об остатках на объекте обувных товаров таких товаров, со сроком оборота более 24 месяцев с даты ввода в оборот в объеме более 25% от общего объема хранимых обувных товаров на данном объекте.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lastRenderedPageBreak/>
        <w:t>19. Наличие в ГИС МТ в течение календарного месяца сведений о реализации в объекте обувных товаров таких товаров, не введенных в оборот, в объеме более 50% среднего объема реализации обувных товаров за этот же календарный месяц в одном объекте в Российской Федерации.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20. Наличие в ГИС МТ в течение календарного месяца сведений о реализации в объекте парфюмерии такой парфюмерии с указанием кодов маркировки, ранее выведенных из оборота, в объеме более 25% среднего объема реализации парфюмерии в одном объекте за этот же календарный месяц в одном объекте в Российской Федерации.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21. Наличие в ГИС МТ в течение календарного месяца сведений о реализации в объекте парфюмерии такой парфюмерии с указанием кодов маркировки, не содержащихся в ГИС МТ, в объеме более 50% среднего объема реализации парфюмерии в одном объекте в Российской Федерации за этот же календарный месяц.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22. Наличие на последний день календарного месяца сведений в ГИС МТ об остатках на объекте парфюмерии такой парфюмерии со сроком оборота более 24 месяцев с даты ввода в оборот в объеме более 25% от общего объема парфюмерии, находящейся на хранении на данном объекте.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23. Наличие в ГИС МТ в течение календарного месяца сведений о реализации в объекте парфюмерии такой парфюмерии, не введенной в оборот, в объеме более 25% среднего объема реализации парфюмерии за этот же календарный месяц в одном объекте в Российской Федерации.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24. Утратил силу. - </w:t>
      </w:r>
      <w:hyperlink r:id="rId17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10.03.2025 N 171.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25. Наличие в ГИС МТ в течение календарного месяца сведений о реализации в объекте фототехники такой фототехники с указанием кодов маркировки, не содержащихся в ГИС МТ.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26. Утратил силу. - </w:t>
      </w:r>
      <w:hyperlink r:id="rId18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10.03.2025 N 171.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27. Наличие в ГИС МТ в течение календарного месяца сведений о реализации в объекте шин таких шин с указанием кодов маркировки, ранее выведенных из оборота, в объеме более 50% среднего объема реализации шин в одном объекте в Российской Федерации за этот же календарный месяц.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28. Наличие в ГИС МТ в течение календарного месяца сведений о реализации в объекте шин таких шин с указанием кодов маркировки, не содержащихся в ГИС МТ, в объеме более 25% среднего объема реализации шин в одном объекте в Российской Федерации за этот же календарный месяц.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29. Наличие на последний день календарного месяца сведений в ГИС МТ об остатках на объекте шин таких шин со сроком оборота более 24 месяцев с даты ввода в оборот в объеме более 25% от общего объема шин, находящихся на </w:t>
      </w:r>
      <w:r w:rsidRPr="006A2087">
        <w:rPr>
          <w:rFonts w:ascii="Times New Roman" w:hAnsi="Times New Roman" w:cs="Times New Roman"/>
          <w:sz w:val="28"/>
          <w:szCs w:val="28"/>
        </w:rPr>
        <w:lastRenderedPageBreak/>
        <w:t>хранении на данном объекте шин.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30. Наличие в ГИС МТ в течение календарного месяца сведений о реализации в объекте шин таких шин, не введенных в оборот, в объеме более 25% среднего объема реализации шин за этот же календарный месяц в одном объекте в Российской Федерации.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31. Наличие в ГИС МТ в течение календарного месяца сведений о реализации в объекте шин таких шин, не имеющих подтверждение соответствия требованиям технического </w:t>
      </w:r>
      <w:hyperlink r:id="rId19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регламента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Таможенного союза "О безопасности колесных транспортных средств" (ТР ТС 018/2011), принятого Решением Комиссии Таможенного союза от 09.12.2011 N 877 &lt;3&gt;.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&lt;3&gt; Является обязательным для Российской Федерации в соответствии с </w:t>
      </w:r>
      <w:hyperlink r:id="rId20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Договором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об учреждении Евразийского экономического сообщества от 10 октября 2000 г., ратифицированным Федеральным </w:t>
      </w:r>
      <w:hyperlink r:id="rId21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от 22 мая 2001 г. N 56-ФЗ "О ратификации Договора об учреждении Евразийского экономического сообщества" (</w:t>
      </w:r>
      <w:hyperlink r:id="rId22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Договор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вступил в силу для Российской Федерации 30 мая 2001 г.); </w:t>
      </w:r>
      <w:hyperlink r:id="rId23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Договором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о Евразийском экономическом союзе от 29 мая 2014 г., ратифицированным Федеральным </w:t>
      </w:r>
      <w:hyperlink r:id="rId24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от 3 октября 2014 г. N 279-ФЗ "О ратификации Договора о Евразийском экономическом союзе" (</w:t>
      </w:r>
      <w:hyperlink r:id="rId25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Договор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вступил в силу для Российской Федерации 1 января 2015 г.).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2087" w:rsidRPr="006A2087" w:rsidRDefault="006A20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32. Наличие в ГИС МТ в течение календарного месяца сведений о реализации в объекте меховых изделий таких меховых изделий с указанием кодов маркировки, ранее выведенных из оборота.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33. Утратил силу. - </w:t>
      </w:r>
      <w:hyperlink r:id="rId26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10.03.2025 N 171.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34. Наличие в ГИС МТ в течение календарного месяца сведений о реализации в объекте меховых изделий таких меховых изделий, не введенных в оборот.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35. Наличие в ГИС МТ в течение календарного месяца сведений о реализации в объекте табачной, никотинсодержащей, безникотиновой продукции и устройств для потребления никотинсодержащей продукции без осуществления проверки кода идентификации при ее розничной продаже в соответствии с </w:t>
      </w:r>
      <w:hyperlink r:id="rId27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 из указанной государственной информационной системы, утвержденными постановлением Правительства Российской </w:t>
      </w:r>
      <w:r w:rsidRPr="006A2087">
        <w:rPr>
          <w:rFonts w:ascii="Times New Roman" w:hAnsi="Times New Roman" w:cs="Times New Roman"/>
          <w:sz w:val="28"/>
          <w:szCs w:val="28"/>
        </w:rPr>
        <w:lastRenderedPageBreak/>
        <w:t>Федерации от 21 ноября 2023 г. N 1944 (далее - Правила), в объеме более 600% среднего объема реализации указанной продукции в разрезе товарной группы за этот же календарный месяц в одном объекте в Российской Федерации.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(п. 35 введен </w:t>
      </w:r>
      <w:hyperlink r:id="rId28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02.09.2024 N 627)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36. Наличие в ГИС МТ в течение календарного месяца сведений о реализации в объекте табачной, никотинсодержащей, безникотиновой продукции и устройств для потребления никотинсодержащей продукции с нарушением установленных требований к ценам такой продукции в объеме более 30% среднего объема реализации продукции за этот же календарный месяц в одном объекте в Российской Федерации и сведений о наличии запроса объектом данных из ГИС МТ о необходимости запрета реализации продукции в соответствии с </w:t>
      </w:r>
      <w:hyperlink r:id="rId29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перед продажей указанной продукции.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(п. 36 введен </w:t>
      </w:r>
      <w:hyperlink r:id="rId30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02.09.2024 N 627)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37. Наличие в ГИС МТ в течение календарного месяца сведений о реализации в объекте табачной, никотинсодержащей, безникотиновой продукции и устройств для потребления никотинсодержащей продукции с нарушением установленных требований к ценам такой продукции в объеме более 50% среднего объема реализации продукции за этот же календарный месяц в одном объекте в Российской Федерации и сведений об отсутствии запроса объектом данных из ГИС МТ о необходимости запрета реализации продукции в соответствии с </w:t>
      </w:r>
      <w:hyperlink r:id="rId31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перед продажей указанной продукции.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(п. 37 введен </w:t>
      </w:r>
      <w:hyperlink r:id="rId32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02.09.2024 N 627)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38. Наличие в ГИС МТ в течение календарного месяца сведений о реализации в объекте табачной, никотинсодержащей, безникотиновой продукции и устройств для потребления никотинсодержащей продукции с указанием кода маркировки такой продукции, ранее выведенной из оборота, в объеме более 5% среднего объема реализации продукции за этот же календарный месяц в одном объекте в Российской Федерации и сведений о наличии запроса объектом данных из ГИС МТ о необходимости запрета реализации продукции в соответствии с </w:t>
      </w:r>
      <w:hyperlink r:id="rId33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перед продажей указанной продукции.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(п. 38 введен </w:t>
      </w:r>
      <w:hyperlink r:id="rId34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02.09.2024 N 627)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39. Наличие в ГИС МТ в течение календарного месяца сведений о реализации в объекте табачной, никотинсодержащей, безникотиновой продукции и устройств для потребления никотинсодержащей продукции с указанием кода маркировки такой продукции, ранее выведенной из оборота, в объеме более 10% среднего объема реализации продукции за этот же календарный месяц в одном объекте в Российской Федерации и сведений об отсутствии запроса объектом данных из ГИС МТ о необходимости запрета реализации продукции в соответствии с </w:t>
      </w:r>
      <w:hyperlink r:id="rId35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перед продажей указанной продукции.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(п. 39 введен </w:t>
      </w:r>
      <w:hyperlink r:id="rId36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02.09.2024 N 627)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lastRenderedPageBreak/>
        <w:t xml:space="preserve">40. Наличие в ГИС МТ в течение календарного месяца сведений о реализации в объекте табачной, никотинсодержащей, безникотиновой продукции и устройств для потребления никотинсодержащей продукции с указанием кода маркировки такой продукции, не введенной в оборот, в объеме более 0,5% среднего объема реализации продукции за этот же календарный месяц в одном объекте в Российской Федерации и сведений о наличии запроса объектом данных из ГИС МТ о необходимости запрета реализации продукции в соответствии с </w:t>
      </w:r>
      <w:hyperlink r:id="rId37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перед продажей указанной продукции.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(п. 40 введен </w:t>
      </w:r>
      <w:hyperlink r:id="rId38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02.09.2024 N 627)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41. Наличие в ГИС МТ в течение календарного месяца сведений о реализации в объекте табачной, никотинсодержащей, безникотиновой продукции и устройств для потребления никотинсодержащей продукции с указанием кода маркировки такой продукции, не введенной в оборот, в объеме более 0,5% среднего объема реализации продукции за этот же календарный месяц в одном объекте в Российской Федерации и сведений об отсутствии запроса объектом данных из ГИС МТ о необходимости запрета реализации продукции в соответствии с </w:t>
      </w:r>
      <w:hyperlink r:id="rId39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перед продажей указанной продукции.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(п. 41 введен </w:t>
      </w:r>
      <w:hyperlink r:id="rId40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02.09.2024 N 627)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42. Наличие в ГИС МТ в течение календарного месяца сведений о реализации в объекте упакованной воды с истекшим сроком годности в объеме более 1% среднего объема реализации такой продукции за этот же календарный месяц в одном объекте в Российской Федерации и сведений о наличии запроса объектом данных из ГИС МТ о необходимости запрета реализации продукции в соответствии с </w:t>
      </w:r>
      <w:hyperlink r:id="rId41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перед продажей указанной продукции.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(п. 42 введен </w:t>
      </w:r>
      <w:hyperlink r:id="rId42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02.09.2024 N 627)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43. Наличие в ГИС МТ в течение календарного месяца сведений о реализации в объекте упакованной воды с истекшим сроком годности в объеме более 2% среднего объема реализации такой продукции за этот же календарный месяц в одном объекте в Российской Федерации и сведений об отсутствии запроса объектом данных из ГИС МТ о необходимости запрета реализации продукции в соответствии с </w:t>
      </w:r>
      <w:hyperlink r:id="rId43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перед продажей указанной продукции.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(п. 43 введен </w:t>
      </w:r>
      <w:hyperlink r:id="rId44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02.09.2024 N 627)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44. Наличие в ГИС МТ в течение календарного месяца сведений о реализации в объекте упакованной воды без осуществления проверки кода идентификации при розничной продаже такой продукции в объеме более 250% среднего объема реализации указанной продукции за этот же календарный месяц в одном объекте в Российской Федерации в соответствии с </w:t>
      </w:r>
      <w:hyperlink r:id="rId45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6A2087">
        <w:rPr>
          <w:rFonts w:ascii="Times New Roman" w:hAnsi="Times New Roman" w:cs="Times New Roman"/>
          <w:sz w:val="28"/>
          <w:szCs w:val="28"/>
        </w:rPr>
        <w:t>.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(п. 44 введен </w:t>
      </w:r>
      <w:hyperlink r:id="rId46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02.09.2024 N 627)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45. Наличие в ГИС МТ в течение календарного месяца сведений о реализации в объекте молочной продукции без осуществления проверки кода идентификации при розничной продаже такой продукции в объеме более 150% </w:t>
      </w:r>
      <w:r w:rsidRPr="006A2087">
        <w:rPr>
          <w:rFonts w:ascii="Times New Roman" w:hAnsi="Times New Roman" w:cs="Times New Roman"/>
          <w:sz w:val="28"/>
          <w:szCs w:val="28"/>
        </w:rPr>
        <w:lastRenderedPageBreak/>
        <w:t xml:space="preserve">среднего объема реализации указанной продукции за этот же календарный месяц в одном объекте в Российской Федерации в соответствии с </w:t>
      </w:r>
      <w:hyperlink r:id="rId47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6A2087">
        <w:rPr>
          <w:rFonts w:ascii="Times New Roman" w:hAnsi="Times New Roman" w:cs="Times New Roman"/>
          <w:sz w:val="28"/>
          <w:szCs w:val="28"/>
        </w:rPr>
        <w:t>.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(п. 45 введен </w:t>
      </w:r>
      <w:hyperlink r:id="rId48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02.09.2024 N 627)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46. Наличие в ГИС МТ в течение календарного месяца сведений о реализации в объекте парфюмерно-косметической продукции, предназначенной для гигиены рук, с заявленным в маркировке потребительской упаковки антимикробным действием, а также кожных антисептиков - дезинфицирующих средств с указанием кодов маркировки, не содержащихся в ГИС МТ, в объеме более среднего объема реализации указанной продукции в одном объекте за этот же календарный месяц в Российской Федерации.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(п. 46 введен </w:t>
      </w:r>
      <w:hyperlink r:id="rId49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02.09.2024 N 627)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>47. Наличие в ГИС МТ в течение календарного месяца сведений о реализации в объекте биологически активных добавок к пище с указанием кодов маркировки, не содержащихся в ГИС МТ, в объеме более среднего объема реализации указанной продукции в одном объекте за этот же календарный месяц в Российской Федерации.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(п. 47 введен </w:t>
      </w:r>
      <w:hyperlink r:id="rId50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02.09.2024 N 627)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48. Наличие в ГИС МТ в течение календарного месяца сведений о реализации в объекте упакованной питьевой воды такой продукции, ранее выведенной из оборота, в объеме более 5% среднего объема реализации упакованной питьевой воды за этот же календарный месяц в одном объекте в Российской Федерации и сведений о наличии запроса объектом данных из ГИС МТ о необходимости запрета реализации продукции в соответствии с </w:t>
      </w:r>
      <w:hyperlink r:id="rId51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перед продажей указанной продукции.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(п. 48 введен </w:t>
      </w:r>
      <w:hyperlink r:id="rId52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10.03.2025 N 171)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49. Наличие в ГИС МТ в течение календарного месяца сведений о реализации в объекте упакованной питьевой воды такой продукции, ранее выведенной из оборота, в объеме более 10% среднего объема реализации упакованной питьевой воды за этот же календарный месяц в одном объекте в Российской Федерации и сведений об отсутствии запроса объектом данных из ГИС МТ о необходимости запрета реализации продукции в соответствии с </w:t>
      </w:r>
      <w:hyperlink r:id="rId53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перед продажей указанной продукции.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(п. 49 введен </w:t>
      </w:r>
      <w:hyperlink r:id="rId54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10.03.2025 N 171)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50. Наличие в ГИС МТ в течение календарного месяца сведений о реализации в объекте упакованной питьевой воды такой продукции, не введенной в оборот, в объеме более 5% среднего объема реализации упакованной питьевой воды за этот же календарный месяц в одном объекте в Российской Федерации и сведений о наличии запроса объектом данных из ГИС МТ о необходимости запрета реализации продукции в соответствии с </w:t>
      </w:r>
      <w:hyperlink r:id="rId55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перед продажей указанной продукции.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(п. 50 введен </w:t>
      </w:r>
      <w:hyperlink r:id="rId56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10.03.2025 N 171)</w:t>
      </w:r>
    </w:p>
    <w:p w:rsidR="006A2087" w:rsidRPr="006A2087" w:rsidRDefault="006A2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lastRenderedPageBreak/>
        <w:t xml:space="preserve">51. Наличие в ГИС МТ в течение календарного месяца сведений о реализации в объекте упакованной питьевой воды такой продукции, не введенной в оборот, в объеме более 10% среднего объема реализации упакованной питьевой воды за этот же календарный месяц в одном объекте в Российской Федерации и сведений об отсутствии запроса объектом данных из ГИС МТ о необходимости запрета реализации продукции в соответствии с </w:t>
      </w:r>
      <w:hyperlink r:id="rId57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перед продажей указанной продукции.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A2087">
        <w:rPr>
          <w:rFonts w:ascii="Times New Roman" w:hAnsi="Times New Roman" w:cs="Times New Roman"/>
          <w:sz w:val="28"/>
          <w:szCs w:val="28"/>
        </w:rPr>
        <w:t xml:space="preserve">(п. 51 введен </w:t>
      </w:r>
      <w:hyperlink r:id="rId58">
        <w:r w:rsidRPr="006A2087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A2087">
        <w:rPr>
          <w:rFonts w:ascii="Times New Roman" w:hAnsi="Times New Roman" w:cs="Times New Roman"/>
          <w:sz w:val="28"/>
          <w:szCs w:val="28"/>
        </w:rPr>
        <w:t xml:space="preserve"> Роспотребнадзора от 10.03.2025 N 171)</w:t>
      </w: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2087" w:rsidRPr="006A2087" w:rsidRDefault="006A20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2087" w:rsidRPr="006A2087" w:rsidRDefault="006A2087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564CA3" w:rsidRPr="006A2087" w:rsidRDefault="00564CA3">
      <w:pPr>
        <w:rPr>
          <w:rFonts w:ascii="Times New Roman" w:hAnsi="Times New Roman" w:cs="Times New Roman"/>
          <w:sz w:val="28"/>
          <w:szCs w:val="28"/>
        </w:rPr>
      </w:pPr>
    </w:p>
    <w:sectPr w:rsidR="00564CA3" w:rsidRPr="006A2087" w:rsidSect="006A2087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087"/>
    <w:rsid w:val="0005513C"/>
    <w:rsid w:val="00564CA3"/>
    <w:rsid w:val="006A2087"/>
    <w:rsid w:val="00EE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BF390-675A-4C11-857F-78A0AC750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429" w:hanging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2087"/>
    <w:pPr>
      <w:widowControl w:val="0"/>
      <w:autoSpaceDE w:val="0"/>
      <w:autoSpaceDN w:val="0"/>
      <w:spacing w:line="240" w:lineRule="auto"/>
      <w:ind w:left="0"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A2087"/>
    <w:pPr>
      <w:widowControl w:val="0"/>
      <w:autoSpaceDE w:val="0"/>
      <w:autoSpaceDN w:val="0"/>
      <w:spacing w:line="240" w:lineRule="auto"/>
      <w:ind w:left="0" w:firstLine="0"/>
      <w:jc w:val="left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A2087"/>
    <w:pPr>
      <w:widowControl w:val="0"/>
      <w:autoSpaceDE w:val="0"/>
      <w:autoSpaceDN w:val="0"/>
      <w:spacing w:line="240" w:lineRule="auto"/>
      <w:ind w:left="0" w:firstLine="0"/>
      <w:jc w:val="left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6567&amp;dst=100354" TargetMode="External"/><Relationship Id="rId18" Type="http://schemas.openxmlformats.org/officeDocument/2006/relationships/hyperlink" Target="https://login.consultant.ru/link/?req=doc&amp;base=LAW&amp;n=503389&amp;dst=100010" TargetMode="External"/><Relationship Id="rId26" Type="http://schemas.openxmlformats.org/officeDocument/2006/relationships/hyperlink" Target="https://login.consultant.ru/link/?req=doc&amp;base=LAW&amp;n=503389&amp;dst=100010" TargetMode="External"/><Relationship Id="rId39" Type="http://schemas.openxmlformats.org/officeDocument/2006/relationships/hyperlink" Target="https://login.consultant.ru/link/?req=doc&amp;base=LAW&amp;n=497895&amp;dst=100318" TargetMode="External"/><Relationship Id="rId21" Type="http://schemas.openxmlformats.org/officeDocument/2006/relationships/hyperlink" Target="https://login.consultant.ru/link/?req=doc&amp;base=LAW&amp;n=31739" TargetMode="External"/><Relationship Id="rId34" Type="http://schemas.openxmlformats.org/officeDocument/2006/relationships/hyperlink" Target="https://login.consultant.ru/link/?req=doc&amp;base=LAW&amp;n=487143&amp;dst=100015" TargetMode="External"/><Relationship Id="rId42" Type="http://schemas.openxmlformats.org/officeDocument/2006/relationships/hyperlink" Target="https://login.consultant.ru/link/?req=doc&amp;base=LAW&amp;n=487143&amp;dst=100019" TargetMode="External"/><Relationship Id="rId47" Type="http://schemas.openxmlformats.org/officeDocument/2006/relationships/hyperlink" Target="https://login.consultant.ru/link/?req=doc&amp;base=LAW&amp;n=497895&amp;dst=100318" TargetMode="External"/><Relationship Id="rId50" Type="http://schemas.openxmlformats.org/officeDocument/2006/relationships/hyperlink" Target="https://login.consultant.ru/link/?req=doc&amp;base=LAW&amp;n=487143&amp;dst=100024" TargetMode="External"/><Relationship Id="rId55" Type="http://schemas.openxmlformats.org/officeDocument/2006/relationships/hyperlink" Target="https://login.consultant.ru/link/?req=doc&amp;base=LAW&amp;n=497895&amp;dst=100318" TargetMode="External"/><Relationship Id="rId7" Type="http://schemas.openxmlformats.org/officeDocument/2006/relationships/hyperlink" Target="https://login.consultant.ru/link/?req=doc&amp;base=LAW&amp;n=496567&amp;dst=10027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3389&amp;dst=100010" TargetMode="External"/><Relationship Id="rId29" Type="http://schemas.openxmlformats.org/officeDocument/2006/relationships/hyperlink" Target="https://login.consultant.ru/link/?req=doc&amp;base=LAW&amp;n=497895&amp;dst=100318" TargetMode="External"/><Relationship Id="rId11" Type="http://schemas.openxmlformats.org/officeDocument/2006/relationships/hyperlink" Target="https://login.consultant.ru/link/?req=doc&amp;base=LAW&amp;n=503389&amp;dst=100006" TargetMode="External"/><Relationship Id="rId24" Type="http://schemas.openxmlformats.org/officeDocument/2006/relationships/hyperlink" Target="https://login.consultant.ru/link/?req=doc&amp;base=LAW&amp;n=169401" TargetMode="External"/><Relationship Id="rId32" Type="http://schemas.openxmlformats.org/officeDocument/2006/relationships/hyperlink" Target="https://login.consultant.ru/link/?req=doc&amp;base=LAW&amp;n=487143&amp;dst=100014" TargetMode="External"/><Relationship Id="rId37" Type="http://schemas.openxmlformats.org/officeDocument/2006/relationships/hyperlink" Target="https://login.consultant.ru/link/?req=doc&amp;base=LAW&amp;n=497895&amp;dst=100318" TargetMode="External"/><Relationship Id="rId40" Type="http://schemas.openxmlformats.org/officeDocument/2006/relationships/hyperlink" Target="https://login.consultant.ru/link/?req=doc&amp;base=LAW&amp;n=487143&amp;dst=100018" TargetMode="External"/><Relationship Id="rId45" Type="http://schemas.openxmlformats.org/officeDocument/2006/relationships/hyperlink" Target="https://login.consultant.ru/link/?req=doc&amp;base=LAW&amp;n=497895&amp;dst=100318" TargetMode="External"/><Relationship Id="rId53" Type="http://schemas.openxmlformats.org/officeDocument/2006/relationships/hyperlink" Target="https://login.consultant.ru/link/?req=doc&amp;base=LAW&amp;n=497895&amp;dst=100318" TargetMode="External"/><Relationship Id="rId58" Type="http://schemas.openxmlformats.org/officeDocument/2006/relationships/hyperlink" Target="https://login.consultant.ru/link/?req=doc&amp;base=LAW&amp;n=503389&amp;dst=100015" TargetMode="External"/><Relationship Id="rId5" Type="http://schemas.openxmlformats.org/officeDocument/2006/relationships/hyperlink" Target="https://login.consultant.ru/link/?req=doc&amp;base=LAW&amp;n=487143&amp;dst=100006" TargetMode="External"/><Relationship Id="rId19" Type="http://schemas.openxmlformats.org/officeDocument/2006/relationships/hyperlink" Target="https://login.consultant.ru/link/?req=doc&amp;base=LAW&amp;n=459108&amp;dst=10003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5883" TargetMode="External"/><Relationship Id="rId14" Type="http://schemas.openxmlformats.org/officeDocument/2006/relationships/hyperlink" Target="https://login.consultant.ru/link/?req=doc&amp;base=LAW&amp;n=487143&amp;dst=100010" TargetMode="External"/><Relationship Id="rId22" Type="http://schemas.openxmlformats.org/officeDocument/2006/relationships/hyperlink" Target="https://login.consultant.ru/link/?req=doc&amp;base=LAW&amp;n=123807" TargetMode="External"/><Relationship Id="rId27" Type="http://schemas.openxmlformats.org/officeDocument/2006/relationships/hyperlink" Target="https://login.consultant.ru/link/?req=doc&amp;base=LAW&amp;n=497895&amp;dst=100318" TargetMode="External"/><Relationship Id="rId30" Type="http://schemas.openxmlformats.org/officeDocument/2006/relationships/hyperlink" Target="https://login.consultant.ru/link/?req=doc&amp;base=LAW&amp;n=487143&amp;dst=100013" TargetMode="External"/><Relationship Id="rId35" Type="http://schemas.openxmlformats.org/officeDocument/2006/relationships/hyperlink" Target="https://login.consultant.ru/link/?req=doc&amp;base=LAW&amp;n=497895&amp;dst=100318" TargetMode="External"/><Relationship Id="rId43" Type="http://schemas.openxmlformats.org/officeDocument/2006/relationships/hyperlink" Target="https://login.consultant.ru/link/?req=doc&amp;base=LAW&amp;n=497895&amp;dst=100318" TargetMode="External"/><Relationship Id="rId48" Type="http://schemas.openxmlformats.org/officeDocument/2006/relationships/hyperlink" Target="https://login.consultant.ru/link/?req=doc&amp;base=LAW&amp;n=487143&amp;dst=100022" TargetMode="External"/><Relationship Id="rId56" Type="http://schemas.openxmlformats.org/officeDocument/2006/relationships/hyperlink" Target="https://login.consultant.ru/link/?req=doc&amp;base=LAW&amp;n=503389&amp;dst=100014" TargetMode="External"/><Relationship Id="rId8" Type="http://schemas.openxmlformats.org/officeDocument/2006/relationships/hyperlink" Target="https://login.consultant.ru/link/?req=doc&amp;base=LAW&amp;n=502420&amp;dst=100109" TargetMode="External"/><Relationship Id="rId51" Type="http://schemas.openxmlformats.org/officeDocument/2006/relationships/hyperlink" Target="https://login.consultant.ru/link/?req=doc&amp;base=LAW&amp;n=497895&amp;dst=10031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82735&amp;dst=75" TargetMode="External"/><Relationship Id="rId17" Type="http://schemas.openxmlformats.org/officeDocument/2006/relationships/hyperlink" Target="https://login.consultant.ru/link/?req=doc&amp;base=LAW&amp;n=503389&amp;dst=100010" TargetMode="External"/><Relationship Id="rId25" Type="http://schemas.openxmlformats.org/officeDocument/2006/relationships/hyperlink" Target="https://login.consultant.ru/link/?req=doc&amp;base=LAW&amp;n=476082" TargetMode="External"/><Relationship Id="rId33" Type="http://schemas.openxmlformats.org/officeDocument/2006/relationships/hyperlink" Target="https://login.consultant.ru/link/?req=doc&amp;base=LAW&amp;n=497895&amp;dst=100318" TargetMode="External"/><Relationship Id="rId38" Type="http://schemas.openxmlformats.org/officeDocument/2006/relationships/hyperlink" Target="https://login.consultant.ru/link/?req=doc&amp;base=LAW&amp;n=487143&amp;dst=100017" TargetMode="External"/><Relationship Id="rId46" Type="http://schemas.openxmlformats.org/officeDocument/2006/relationships/hyperlink" Target="https://login.consultant.ru/link/?req=doc&amp;base=LAW&amp;n=487143&amp;dst=100021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123807" TargetMode="External"/><Relationship Id="rId41" Type="http://schemas.openxmlformats.org/officeDocument/2006/relationships/hyperlink" Target="https://login.consultant.ru/link/?req=doc&amp;base=LAW&amp;n=497895&amp;dst=100318" TargetMode="External"/><Relationship Id="rId54" Type="http://schemas.openxmlformats.org/officeDocument/2006/relationships/hyperlink" Target="https://login.consultant.ru/link/?req=doc&amp;base=LAW&amp;n=503389&amp;dst=10001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3389&amp;dst=100006" TargetMode="External"/><Relationship Id="rId15" Type="http://schemas.openxmlformats.org/officeDocument/2006/relationships/hyperlink" Target="https://login.consultant.ru/link/?req=doc&amp;base=LAW&amp;n=503389&amp;dst=100010" TargetMode="External"/><Relationship Id="rId23" Type="http://schemas.openxmlformats.org/officeDocument/2006/relationships/hyperlink" Target="https://login.consultant.ru/link/?req=doc&amp;base=LAW&amp;n=476082" TargetMode="External"/><Relationship Id="rId28" Type="http://schemas.openxmlformats.org/officeDocument/2006/relationships/hyperlink" Target="https://login.consultant.ru/link/?req=doc&amp;base=LAW&amp;n=487143&amp;dst=100011" TargetMode="External"/><Relationship Id="rId36" Type="http://schemas.openxmlformats.org/officeDocument/2006/relationships/hyperlink" Target="https://login.consultant.ru/link/?req=doc&amp;base=LAW&amp;n=487143&amp;dst=100016" TargetMode="External"/><Relationship Id="rId49" Type="http://schemas.openxmlformats.org/officeDocument/2006/relationships/hyperlink" Target="https://login.consultant.ru/link/?req=doc&amp;base=LAW&amp;n=487143&amp;dst=100023" TargetMode="External"/><Relationship Id="rId57" Type="http://schemas.openxmlformats.org/officeDocument/2006/relationships/hyperlink" Target="https://login.consultant.ru/link/?req=doc&amp;base=LAW&amp;n=497895&amp;dst=100318" TargetMode="External"/><Relationship Id="rId10" Type="http://schemas.openxmlformats.org/officeDocument/2006/relationships/hyperlink" Target="https://login.consultant.ru/link/?req=doc&amp;base=LAW&amp;n=487143&amp;dst=100006" TargetMode="External"/><Relationship Id="rId31" Type="http://schemas.openxmlformats.org/officeDocument/2006/relationships/hyperlink" Target="https://login.consultant.ru/link/?req=doc&amp;base=LAW&amp;n=497895&amp;dst=100318" TargetMode="External"/><Relationship Id="rId44" Type="http://schemas.openxmlformats.org/officeDocument/2006/relationships/hyperlink" Target="https://login.consultant.ru/link/?req=doc&amp;base=LAW&amp;n=487143&amp;dst=100020" TargetMode="External"/><Relationship Id="rId52" Type="http://schemas.openxmlformats.org/officeDocument/2006/relationships/hyperlink" Target="https://login.consultant.ru/link/?req=doc&amp;base=LAW&amp;n=503389&amp;dst=100011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3983</Words>
  <Characters>22705</Characters>
  <Application>Microsoft Office Word</Application>
  <DocSecurity>0</DocSecurity>
  <Lines>189</Lines>
  <Paragraphs>53</Paragraphs>
  <ScaleCrop>false</ScaleCrop>
  <Company/>
  <LinksUpToDate>false</LinksUpToDate>
  <CharactersWithSpaces>26635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semenova_a</dc:creator>
  <cp:keywords/>
  <dc:description/>
  <cp:lastModifiedBy>semenova_a</cp:lastModifiedBy>
  <cp:revision>2</cp:revision>
  <dcterms:created xsi:type="dcterms:W3CDTF">2025-06-23T01:19:00Z</dcterms:created>
  <dcterms:modified xsi:type="dcterms:W3CDTF">2025-06-23T01:19:00Z</dcterms:modified>
</cp:coreProperties>
</file>